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F2" w:rsidRPr="00344934" w:rsidRDefault="00A748F2" w:rsidP="00A748F2">
      <w:pPr>
        <w:widowControl w:val="0"/>
        <w:tabs>
          <w:tab w:val="center" w:pos="4935"/>
        </w:tabs>
        <w:autoSpaceDE w:val="0"/>
        <w:autoSpaceDN w:val="0"/>
        <w:adjustRightInd w:val="0"/>
        <w:spacing w:before="509"/>
        <w:rPr>
          <w:b/>
          <w:bCs/>
          <w:sz w:val="24"/>
          <w:szCs w:val="24"/>
        </w:rPr>
      </w:pPr>
      <w:r w:rsidRPr="00344934">
        <w:rPr>
          <w:b/>
          <w:bCs/>
          <w:sz w:val="24"/>
          <w:szCs w:val="24"/>
        </w:rPr>
        <w:t>БАЗОВЫЕ СТРАХОВЫЕ ТАРИФЫ</w:t>
      </w:r>
    </w:p>
    <w:p w:rsidR="00A748F2" w:rsidRPr="00344934" w:rsidRDefault="00A748F2" w:rsidP="00A748F2">
      <w:pPr>
        <w:widowControl w:val="0"/>
        <w:tabs>
          <w:tab w:val="center" w:pos="4938"/>
        </w:tabs>
        <w:autoSpaceDE w:val="0"/>
        <w:autoSpaceDN w:val="0"/>
        <w:adjustRightInd w:val="0"/>
        <w:spacing w:before="74"/>
        <w:rPr>
          <w:b/>
          <w:sz w:val="24"/>
          <w:szCs w:val="24"/>
        </w:rPr>
      </w:pPr>
      <w:r w:rsidRPr="00344934">
        <w:rPr>
          <w:rFonts w:ascii="Arial" w:hAnsi="Arial"/>
          <w:sz w:val="24"/>
          <w:szCs w:val="24"/>
        </w:rPr>
        <w:tab/>
      </w:r>
      <w:r w:rsidRPr="00344934">
        <w:rPr>
          <w:b/>
          <w:sz w:val="24"/>
          <w:szCs w:val="24"/>
        </w:rPr>
        <w:t>ПО СТРАХОВАНИЮ ГРАЖДАНСКОЙ ОТВЕТСТВЕННОСТИ ПЕРЕВОЗЧИКОВ И</w:t>
      </w:r>
    </w:p>
    <w:p w:rsidR="00A748F2" w:rsidRPr="00344934" w:rsidRDefault="00A748F2" w:rsidP="00A748F2">
      <w:pPr>
        <w:widowControl w:val="0"/>
        <w:tabs>
          <w:tab w:val="center" w:pos="4938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44934">
        <w:rPr>
          <w:rFonts w:ascii="Arial" w:hAnsi="Arial"/>
          <w:b/>
          <w:sz w:val="24"/>
          <w:szCs w:val="24"/>
        </w:rPr>
        <w:tab/>
      </w:r>
      <w:r w:rsidRPr="00344934">
        <w:rPr>
          <w:b/>
          <w:sz w:val="24"/>
          <w:szCs w:val="24"/>
        </w:rPr>
        <w:t>ЭКСПЕДИТОРОВ</w:t>
      </w:r>
    </w:p>
    <w:p w:rsidR="00A748F2" w:rsidRPr="00344934" w:rsidRDefault="00A748F2" w:rsidP="00A748F2">
      <w:pPr>
        <w:widowControl w:val="0"/>
        <w:tabs>
          <w:tab w:val="center" w:pos="4938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A748F2" w:rsidRPr="00344934" w:rsidRDefault="00A748F2" w:rsidP="00A748F2">
      <w:pPr>
        <w:rPr>
          <w:b/>
          <w:bCs/>
          <w:sz w:val="24"/>
          <w:szCs w:val="24"/>
        </w:rPr>
      </w:pPr>
      <w:r w:rsidRPr="00344934">
        <w:rPr>
          <w:rFonts w:ascii="Arial" w:hAnsi="Arial"/>
          <w:sz w:val="24"/>
          <w:szCs w:val="24"/>
        </w:rPr>
        <w:tab/>
      </w:r>
    </w:p>
    <w:p w:rsidR="00A748F2" w:rsidRPr="00344934" w:rsidRDefault="00A748F2" w:rsidP="00A748F2">
      <w:pPr>
        <w:rPr>
          <w:b/>
          <w:bCs/>
          <w:sz w:val="24"/>
          <w:szCs w:val="24"/>
        </w:rPr>
      </w:pPr>
      <w:r w:rsidRPr="00344934">
        <w:rPr>
          <w:rFonts w:ascii="Arial" w:hAnsi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7"/>
        <w:gridCol w:w="2574"/>
      </w:tblGrid>
      <w:tr w:rsidR="00A748F2" w:rsidRPr="00344934" w:rsidTr="009814D2">
        <w:tc>
          <w:tcPr>
            <w:tcW w:w="7689" w:type="dxa"/>
            <w:shd w:val="clear" w:color="auto" w:fill="auto"/>
          </w:tcPr>
          <w:p w:rsidR="00A748F2" w:rsidRPr="00344934" w:rsidRDefault="00A748F2" w:rsidP="009814D2">
            <w:pPr>
              <w:widowControl w:val="0"/>
              <w:tabs>
                <w:tab w:val="left" w:pos="68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934">
              <w:rPr>
                <w:b/>
                <w:bCs/>
                <w:sz w:val="24"/>
                <w:szCs w:val="24"/>
              </w:rPr>
              <w:t>Риск</w:t>
            </w:r>
          </w:p>
        </w:tc>
        <w:tc>
          <w:tcPr>
            <w:tcW w:w="2736" w:type="dxa"/>
            <w:shd w:val="clear" w:color="auto" w:fill="auto"/>
          </w:tcPr>
          <w:p w:rsidR="00A748F2" w:rsidRPr="00344934" w:rsidRDefault="00A748F2" w:rsidP="009814D2">
            <w:pPr>
              <w:widowControl w:val="0"/>
              <w:tabs>
                <w:tab w:val="left" w:pos="6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4934">
              <w:rPr>
                <w:b/>
                <w:bCs/>
                <w:sz w:val="24"/>
                <w:szCs w:val="24"/>
              </w:rPr>
              <w:t>Брутто-ставка</w:t>
            </w:r>
          </w:p>
          <w:p w:rsidR="00A748F2" w:rsidRPr="00344934" w:rsidRDefault="00A748F2" w:rsidP="009814D2">
            <w:pPr>
              <w:widowControl w:val="0"/>
              <w:tabs>
                <w:tab w:val="left" w:pos="68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4934">
              <w:rPr>
                <w:bCs/>
                <w:sz w:val="24"/>
                <w:szCs w:val="24"/>
              </w:rPr>
              <w:t>(со 100 руб. Стр.суммы)</w:t>
            </w:r>
          </w:p>
        </w:tc>
      </w:tr>
      <w:tr w:rsidR="00A748F2" w:rsidRPr="00344934" w:rsidTr="009814D2">
        <w:trPr>
          <w:trHeight w:val="369"/>
        </w:trPr>
        <w:tc>
          <w:tcPr>
            <w:tcW w:w="7689" w:type="dxa"/>
            <w:tcBorders>
              <w:bottom w:val="dotted" w:sz="4" w:space="0" w:color="auto"/>
            </w:tcBorders>
            <w:shd w:val="clear" w:color="auto" w:fill="auto"/>
          </w:tcPr>
          <w:p w:rsidR="00A748F2" w:rsidRPr="00344934" w:rsidRDefault="00A748F2" w:rsidP="009814D2">
            <w:pPr>
              <w:rPr>
                <w:i/>
                <w:sz w:val="24"/>
                <w:szCs w:val="24"/>
              </w:rPr>
            </w:pPr>
            <w:r w:rsidRPr="00344934">
              <w:rPr>
                <w:i/>
                <w:sz w:val="24"/>
                <w:szCs w:val="24"/>
              </w:rPr>
              <w:t xml:space="preserve">01. Гражданская ответственность перед </w:t>
            </w:r>
            <w:proofErr w:type="spellStart"/>
            <w:r w:rsidRPr="00344934">
              <w:rPr>
                <w:i/>
                <w:sz w:val="24"/>
                <w:szCs w:val="24"/>
              </w:rPr>
              <w:t>управомоченным</w:t>
            </w:r>
            <w:proofErr w:type="spellEnd"/>
            <w:r w:rsidRPr="00344934">
              <w:rPr>
                <w:i/>
                <w:sz w:val="24"/>
                <w:szCs w:val="24"/>
              </w:rPr>
              <w:t xml:space="preserve"> лицом за повреждение (гибель) и (или) утрату груза</w:t>
            </w:r>
          </w:p>
        </w:tc>
        <w:tc>
          <w:tcPr>
            <w:tcW w:w="2736" w:type="dxa"/>
            <w:tcBorders>
              <w:bottom w:val="dotted" w:sz="4" w:space="0" w:color="auto"/>
            </w:tcBorders>
            <w:shd w:val="clear" w:color="auto" w:fill="auto"/>
          </w:tcPr>
          <w:p w:rsidR="00A748F2" w:rsidRPr="00344934" w:rsidRDefault="00A748F2" w:rsidP="009814D2">
            <w:pPr>
              <w:jc w:val="center"/>
              <w:rPr>
                <w:b/>
                <w:sz w:val="24"/>
                <w:szCs w:val="24"/>
              </w:rPr>
            </w:pPr>
            <w:r w:rsidRPr="00344934">
              <w:rPr>
                <w:b/>
                <w:sz w:val="24"/>
                <w:szCs w:val="24"/>
              </w:rPr>
              <w:t>3.80</w:t>
            </w:r>
          </w:p>
        </w:tc>
      </w:tr>
      <w:tr w:rsidR="00A748F2" w:rsidRPr="00344934" w:rsidTr="009814D2">
        <w:trPr>
          <w:trHeight w:val="170"/>
        </w:trPr>
        <w:tc>
          <w:tcPr>
            <w:tcW w:w="7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48F2" w:rsidRPr="00344934" w:rsidRDefault="00A748F2" w:rsidP="009814D2">
            <w:pPr>
              <w:rPr>
                <w:i/>
                <w:sz w:val="24"/>
                <w:szCs w:val="24"/>
              </w:rPr>
            </w:pPr>
            <w:r w:rsidRPr="00344934">
              <w:rPr>
                <w:i/>
                <w:sz w:val="24"/>
                <w:szCs w:val="24"/>
              </w:rPr>
              <w:t>02. Гражданская ответственность перед третьими лицами вследствие причинения вреда перевозимым грузом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48F2" w:rsidRPr="00344934" w:rsidRDefault="00A748F2" w:rsidP="009814D2">
            <w:pPr>
              <w:jc w:val="center"/>
              <w:rPr>
                <w:b/>
                <w:sz w:val="24"/>
                <w:szCs w:val="24"/>
              </w:rPr>
            </w:pPr>
            <w:r w:rsidRPr="00344934">
              <w:rPr>
                <w:b/>
                <w:sz w:val="24"/>
                <w:szCs w:val="24"/>
              </w:rPr>
              <w:t>0.60</w:t>
            </w:r>
          </w:p>
        </w:tc>
      </w:tr>
      <w:tr w:rsidR="00A748F2" w:rsidRPr="00344934" w:rsidTr="009814D2">
        <w:trPr>
          <w:trHeight w:val="498"/>
        </w:trPr>
        <w:tc>
          <w:tcPr>
            <w:tcW w:w="7689" w:type="dxa"/>
            <w:tcBorders>
              <w:top w:val="dotted" w:sz="4" w:space="0" w:color="auto"/>
            </w:tcBorders>
            <w:shd w:val="clear" w:color="auto" w:fill="auto"/>
          </w:tcPr>
          <w:p w:rsidR="00A748F2" w:rsidRPr="00344934" w:rsidRDefault="00A748F2" w:rsidP="009814D2">
            <w:pPr>
              <w:jc w:val="both"/>
              <w:rPr>
                <w:i/>
                <w:sz w:val="24"/>
                <w:szCs w:val="24"/>
              </w:rPr>
            </w:pPr>
            <w:r w:rsidRPr="00344934">
              <w:rPr>
                <w:i/>
                <w:sz w:val="24"/>
                <w:szCs w:val="24"/>
              </w:rPr>
              <w:t>03.</w:t>
            </w:r>
            <w:r w:rsidRPr="00344934">
              <w:rPr>
                <w:sz w:val="24"/>
                <w:szCs w:val="24"/>
              </w:rPr>
              <w:t xml:space="preserve"> </w:t>
            </w:r>
            <w:r w:rsidRPr="00344934">
              <w:rPr>
                <w:i/>
                <w:sz w:val="24"/>
                <w:szCs w:val="24"/>
              </w:rPr>
              <w:t xml:space="preserve">Гражданская ответственность перед </w:t>
            </w:r>
            <w:proofErr w:type="spellStart"/>
            <w:r w:rsidRPr="00344934">
              <w:rPr>
                <w:i/>
                <w:sz w:val="24"/>
                <w:szCs w:val="24"/>
              </w:rPr>
              <w:t>управомоченным</w:t>
            </w:r>
            <w:proofErr w:type="spellEnd"/>
            <w:r w:rsidRPr="00344934">
              <w:rPr>
                <w:i/>
                <w:sz w:val="24"/>
                <w:szCs w:val="24"/>
              </w:rPr>
              <w:t xml:space="preserve"> лицом за просрочку доставки груза</w:t>
            </w:r>
          </w:p>
        </w:tc>
        <w:tc>
          <w:tcPr>
            <w:tcW w:w="2736" w:type="dxa"/>
            <w:tcBorders>
              <w:top w:val="dotted" w:sz="4" w:space="0" w:color="auto"/>
            </w:tcBorders>
            <w:shd w:val="clear" w:color="auto" w:fill="auto"/>
          </w:tcPr>
          <w:p w:rsidR="00A748F2" w:rsidRPr="00344934" w:rsidRDefault="00A748F2" w:rsidP="009814D2">
            <w:pPr>
              <w:jc w:val="center"/>
              <w:rPr>
                <w:b/>
                <w:sz w:val="24"/>
                <w:szCs w:val="24"/>
              </w:rPr>
            </w:pPr>
            <w:r w:rsidRPr="00344934">
              <w:rPr>
                <w:b/>
                <w:sz w:val="24"/>
                <w:szCs w:val="24"/>
              </w:rPr>
              <w:t>3.50</w:t>
            </w:r>
          </w:p>
        </w:tc>
      </w:tr>
    </w:tbl>
    <w:p w:rsidR="00A748F2" w:rsidRPr="00344934" w:rsidRDefault="00A748F2" w:rsidP="00A748F2">
      <w:pPr>
        <w:rPr>
          <w:sz w:val="24"/>
          <w:szCs w:val="24"/>
        </w:rPr>
      </w:pPr>
    </w:p>
    <w:p w:rsidR="00A748F2" w:rsidRPr="00344934" w:rsidRDefault="00A748F2" w:rsidP="00A748F2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>Страховщик имеет право применять понижающие коэффициенты от 0.05 до 0.99 и повышающие коэффициенты от 1.01 до 10.  Коэффициенты определяются, исходя из обстоятельств, имеющих существенное значение для определения степени страхового риска. Факторы, влияющие на степень риска:</w:t>
      </w:r>
    </w:p>
    <w:p w:rsidR="00A748F2" w:rsidRPr="00344934" w:rsidRDefault="00A748F2" w:rsidP="00A748F2">
      <w:pPr>
        <w:ind w:firstLine="426"/>
        <w:jc w:val="both"/>
      </w:pPr>
      <w:r w:rsidRPr="00344934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  <w:gridCol w:w="1863"/>
        <w:gridCol w:w="1869"/>
      </w:tblGrid>
      <w:tr w:rsidR="00A748F2" w:rsidRPr="00344934" w:rsidTr="009814D2"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6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C5187">
              <w:rPr>
                <w:b/>
                <w:bCs/>
                <w:sz w:val="24"/>
                <w:szCs w:val="24"/>
              </w:rPr>
              <w:t>Факторы риска, влияющие на тариф:</w:t>
            </w:r>
          </w:p>
          <w:p w:rsidR="00A748F2" w:rsidRPr="006C5187" w:rsidRDefault="00A748F2" w:rsidP="009814D2">
            <w:pPr>
              <w:widowControl w:val="0"/>
              <w:tabs>
                <w:tab w:val="left" w:pos="6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6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C5187">
              <w:rPr>
                <w:b/>
                <w:bCs/>
                <w:sz w:val="24"/>
                <w:szCs w:val="24"/>
              </w:rPr>
              <w:t>Диапазон поправочных коэффициентов</w:t>
            </w:r>
          </w:p>
        </w:tc>
      </w:tr>
      <w:tr w:rsidR="00A748F2" w:rsidRPr="00344934" w:rsidTr="009814D2">
        <w:tc>
          <w:tcPr>
            <w:tcW w:w="6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6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6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C5187">
              <w:rPr>
                <w:b/>
                <w:bCs/>
                <w:sz w:val="24"/>
                <w:szCs w:val="24"/>
              </w:rPr>
              <w:t>понижающих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6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C5187">
              <w:rPr>
                <w:b/>
                <w:bCs/>
                <w:sz w:val="24"/>
                <w:szCs w:val="24"/>
              </w:rPr>
              <w:t>повышающих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F2" w:rsidRPr="00344934" w:rsidRDefault="00A748F2" w:rsidP="009814D2">
            <w:pPr>
              <w:widowControl w:val="0"/>
              <w:tabs>
                <w:tab w:val="left" w:pos="681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C5187">
              <w:rPr>
                <w:b/>
                <w:bCs/>
                <w:sz w:val="24"/>
                <w:szCs w:val="24"/>
              </w:rPr>
              <w:t>По виду деятельности: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48F2" w:rsidRPr="00344934" w:rsidRDefault="00A748F2" w:rsidP="009814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48F2" w:rsidRPr="00344934" w:rsidRDefault="00A748F2" w:rsidP="009814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вид задействованного транспорта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число перевозок в предшествующий страхованию период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 xml:space="preserve">виды перевозок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величина фрахта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наличие и условия привлечения перевозчиков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наличие и условия привлечения экспедиторов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вид представляемых дополнительных услуг транспортной экспедиции экспедитором, перевозчиком (определяются по конкретному договору):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кол-во, тип и год выпуска транспортных средств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номенклатура перевозимого груза: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748F2" w:rsidRPr="00344934" w:rsidTr="009814D2">
        <w:trPr>
          <w:trHeight w:val="585"/>
        </w:trPr>
        <w:tc>
          <w:tcPr>
            <w:tcW w:w="62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 xml:space="preserve">   - требующие поддержания температурного режима  (рефрижераторы, кузов с подогревом):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rPr>
          <w:trHeight w:val="345"/>
        </w:trPr>
        <w:tc>
          <w:tcPr>
            <w:tcW w:w="62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 xml:space="preserve">   - </w:t>
            </w:r>
            <w:proofErr w:type="spellStart"/>
            <w:r w:rsidRPr="006C5187">
              <w:rPr>
                <w:bCs/>
                <w:sz w:val="24"/>
                <w:szCs w:val="24"/>
              </w:rPr>
              <w:t>автовозы</w:t>
            </w:r>
            <w:proofErr w:type="spellEnd"/>
            <w:r w:rsidRPr="006C5187">
              <w:rPr>
                <w:bCs/>
                <w:sz w:val="24"/>
                <w:szCs w:val="24"/>
              </w:rPr>
              <w:t>, строй и сельхозтехника («не габарит»)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rPr>
          <w:trHeight w:val="345"/>
        </w:trPr>
        <w:tc>
          <w:tcPr>
            <w:tcW w:w="62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 xml:space="preserve">   - перевозка грузов в открытом кузове 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rPr>
          <w:trHeight w:val="195"/>
        </w:trPr>
        <w:tc>
          <w:tcPr>
            <w:tcW w:w="6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 xml:space="preserve">   - опасные (класс опасности 9)                        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наличие грузоподъемного механизма на тс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охрана перевозимого груза специализированной организацией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наличие диспетчерской службы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F2" w:rsidRPr="00344934" w:rsidRDefault="00A748F2" w:rsidP="009814D2">
            <w:pPr>
              <w:widowControl w:val="0"/>
              <w:tabs>
                <w:tab w:val="left" w:pos="681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C5187">
              <w:rPr>
                <w:b/>
                <w:bCs/>
                <w:sz w:val="24"/>
                <w:szCs w:val="24"/>
              </w:rPr>
              <w:t>По условиям страхования: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48F2" w:rsidRPr="00344934" w:rsidRDefault="00A748F2" w:rsidP="009814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48F2" w:rsidRPr="00344934" w:rsidRDefault="00A748F2" w:rsidP="009814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lastRenderedPageBreak/>
              <w:t>назначение страховой суммы (лимита) по 1 страховому случаю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назначение не уменьшаемой страховой суммы (по каждому страховому  случаю)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6C5187">
              <w:rPr>
                <w:bCs/>
                <w:sz w:val="24"/>
                <w:szCs w:val="24"/>
              </w:rPr>
              <w:t>pиск</w:t>
            </w:r>
            <w:proofErr w:type="spellEnd"/>
            <w:r w:rsidRPr="006C5187">
              <w:rPr>
                <w:bCs/>
                <w:sz w:val="24"/>
                <w:szCs w:val="24"/>
              </w:rPr>
              <w:t xml:space="preserve"> только повреждение груза (утрата – исключение)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дополнительное покрытие причинение вреда природной среде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оплата страховой премии в рассрочку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территория страхования (маршрут)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наличие и  величина установленной франшизы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0,05-0,99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</w:tr>
      <w:tr w:rsidR="00A748F2" w:rsidRPr="00344934" w:rsidTr="009814D2"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наличие претензий и убытков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F2" w:rsidRPr="006C5187" w:rsidRDefault="00A748F2" w:rsidP="009814D2">
            <w:pPr>
              <w:widowControl w:val="0"/>
              <w:tabs>
                <w:tab w:val="left" w:pos="705"/>
                <w:tab w:val="right" w:pos="9204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5187">
              <w:rPr>
                <w:bCs/>
                <w:sz w:val="24"/>
                <w:szCs w:val="24"/>
              </w:rPr>
              <w:t>1.01-10.0</w:t>
            </w:r>
          </w:p>
        </w:tc>
      </w:tr>
    </w:tbl>
    <w:p w:rsidR="00A748F2" w:rsidRPr="00344934" w:rsidRDefault="00A748F2" w:rsidP="00A748F2">
      <w:pPr>
        <w:rPr>
          <w:sz w:val="24"/>
          <w:szCs w:val="24"/>
        </w:rPr>
      </w:pPr>
    </w:p>
    <w:p w:rsidR="00A748F2" w:rsidRPr="00344934" w:rsidRDefault="00A748F2" w:rsidP="00A748F2">
      <w:pPr>
        <w:ind w:firstLine="708"/>
        <w:jc w:val="both"/>
        <w:rPr>
          <w:sz w:val="22"/>
          <w:szCs w:val="22"/>
        </w:rPr>
      </w:pPr>
      <w:r w:rsidRPr="00344934">
        <w:rPr>
          <w:sz w:val="22"/>
          <w:szCs w:val="22"/>
        </w:rPr>
        <w:t>Базовые страховые тарифы являются годовыми базовыми страховыми тарифами.</w:t>
      </w:r>
    </w:p>
    <w:p w:rsidR="00A748F2" w:rsidRPr="00344934" w:rsidRDefault="00A748F2" w:rsidP="00A748F2">
      <w:pPr>
        <w:ind w:firstLine="708"/>
        <w:jc w:val="both"/>
        <w:rPr>
          <w:sz w:val="22"/>
          <w:szCs w:val="22"/>
        </w:rPr>
      </w:pPr>
      <w:r w:rsidRPr="00344934">
        <w:rPr>
          <w:sz w:val="22"/>
          <w:szCs w:val="22"/>
        </w:rPr>
        <w:t>По договорам страхования, заключенным на срок менее 1 (одного) года, страховая премия уплачивается в следующих размерах от годового размера страховой премии, если в договоре страхования не предусмотрено иное: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825"/>
        <w:gridCol w:w="825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A748F2" w:rsidRPr="00344934" w:rsidTr="009814D2">
        <w:trPr>
          <w:cantSplit/>
          <w:trHeight w:val="300"/>
        </w:trPr>
        <w:tc>
          <w:tcPr>
            <w:tcW w:w="9072" w:type="dxa"/>
            <w:gridSpan w:val="11"/>
          </w:tcPr>
          <w:p w:rsidR="00A748F2" w:rsidRPr="00344934" w:rsidRDefault="00A748F2" w:rsidP="009814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Срок действия договора страхования (в месяцах)</w:t>
            </w:r>
          </w:p>
        </w:tc>
      </w:tr>
      <w:tr w:rsidR="00A748F2" w:rsidRPr="00344934" w:rsidTr="009814D2">
        <w:trPr>
          <w:cantSplit/>
          <w:trHeight w:val="300"/>
        </w:trPr>
        <w:tc>
          <w:tcPr>
            <w:tcW w:w="824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11</w:t>
            </w:r>
          </w:p>
        </w:tc>
      </w:tr>
      <w:tr w:rsidR="00A748F2" w:rsidRPr="00344934" w:rsidTr="009814D2">
        <w:trPr>
          <w:cantSplit/>
          <w:trHeight w:val="300"/>
        </w:trPr>
        <w:tc>
          <w:tcPr>
            <w:tcW w:w="9072" w:type="dxa"/>
            <w:gridSpan w:val="11"/>
          </w:tcPr>
          <w:p w:rsidR="00A748F2" w:rsidRPr="00344934" w:rsidRDefault="00A748F2" w:rsidP="009814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Страховая премия (в  % от годовой премии)</w:t>
            </w:r>
          </w:p>
        </w:tc>
      </w:tr>
      <w:tr w:rsidR="00A748F2" w:rsidRPr="00344934" w:rsidTr="009814D2">
        <w:trPr>
          <w:cantSplit/>
          <w:trHeight w:val="299"/>
        </w:trPr>
        <w:tc>
          <w:tcPr>
            <w:tcW w:w="824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4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4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5" w:type="dxa"/>
          </w:tcPr>
          <w:p w:rsidR="00A748F2" w:rsidRPr="00344934" w:rsidRDefault="00A748F2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95</w:t>
            </w:r>
          </w:p>
        </w:tc>
      </w:tr>
    </w:tbl>
    <w:p w:rsidR="00A748F2" w:rsidRPr="00344934" w:rsidRDefault="00A748F2" w:rsidP="00A748F2">
      <w:pPr>
        <w:pStyle w:val="a3"/>
        <w:rPr>
          <w:rFonts w:ascii="Times New Roman" w:hAnsi="Times New Roman" w:cs="Times New Roman"/>
        </w:rPr>
      </w:pPr>
    </w:p>
    <w:p w:rsidR="00A748F2" w:rsidRPr="00344934" w:rsidRDefault="00A748F2" w:rsidP="00A748F2">
      <w:pPr>
        <w:pStyle w:val="a3"/>
        <w:ind w:left="708" w:firstLine="0"/>
        <w:rPr>
          <w:rFonts w:ascii="Times New Roman" w:hAnsi="Times New Roman"/>
          <w:b/>
        </w:rPr>
      </w:pPr>
    </w:p>
    <w:p w:rsidR="00A748F2" w:rsidRPr="00344934" w:rsidRDefault="00A748F2" w:rsidP="00A748F2">
      <w:pPr>
        <w:pStyle w:val="a3"/>
        <w:ind w:left="708" w:firstLine="0"/>
        <w:rPr>
          <w:rFonts w:ascii="Times New Roman" w:hAnsi="Times New Roman"/>
          <w:b/>
        </w:rPr>
      </w:pPr>
    </w:p>
    <w:p w:rsidR="00A748F2" w:rsidRPr="00344934" w:rsidRDefault="00A748F2" w:rsidP="00A748F2">
      <w:pPr>
        <w:pStyle w:val="a3"/>
        <w:ind w:left="708" w:firstLine="0"/>
        <w:rPr>
          <w:rFonts w:ascii="Times New Roman" w:hAnsi="Times New Roman"/>
          <w:b/>
        </w:rPr>
      </w:pPr>
    </w:p>
    <w:p w:rsidR="00A748F2" w:rsidRPr="00344934" w:rsidRDefault="00A748F2" w:rsidP="00A748F2">
      <w:pPr>
        <w:ind w:firstLine="708"/>
        <w:jc w:val="both"/>
        <w:rPr>
          <w:sz w:val="22"/>
          <w:szCs w:val="22"/>
        </w:rPr>
      </w:pPr>
    </w:p>
    <w:p w:rsidR="00A748F2" w:rsidRPr="00344934" w:rsidRDefault="00A748F2" w:rsidP="00A748F2">
      <w:pPr>
        <w:ind w:firstLine="708"/>
        <w:jc w:val="both"/>
        <w:rPr>
          <w:sz w:val="22"/>
          <w:szCs w:val="22"/>
        </w:rPr>
      </w:pPr>
      <w:r w:rsidRPr="00344934">
        <w:rPr>
          <w:sz w:val="22"/>
          <w:szCs w:val="22"/>
        </w:rPr>
        <w:t>При исчислении страховой премии неполный месяц учитывается как полный.</w:t>
      </w:r>
    </w:p>
    <w:p w:rsidR="00A748F2" w:rsidRPr="00344934" w:rsidRDefault="00A748F2" w:rsidP="00A748F2">
      <w:pPr>
        <w:ind w:firstLine="708"/>
        <w:jc w:val="both"/>
        <w:rPr>
          <w:sz w:val="22"/>
          <w:szCs w:val="22"/>
        </w:rPr>
      </w:pPr>
      <w:r w:rsidRPr="00344934">
        <w:rPr>
          <w:sz w:val="22"/>
          <w:szCs w:val="22"/>
        </w:rPr>
        <w:t>При заключении договора страхования со сроком страхования более года сумма страховой премии исчисляется исходя из величины годового страхового тарифа и равняется сумме годовой страховой премии и доле премии за количество месяцев неполного года, при этом неполный месяц считается за полный.</w:t>
      </w:r>
    </w:p>
    <w:p w:rsidR="00A748F2" w:rsidRPr="00344934" w:rsidRDefault="00A748F2" w:rsidP="00A748F2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rPr>
          <w:b/>
          <w:bCs/>
          <w:sz w:val="24"/>
          <w:szCs w:val="24"/>
        </w:rPr>
      </w:pPr>
    </w:p>
    <w:p w:rsidR="004A51B8" w:rsidRDefault="00A748F2"/>
    <w:sectPr w:rsidR="004A51B8" w:rsidSect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48F2"/>
    <w:rsid w:val="004F685C"/>
    <w:rsid w:val="005F6424"/>
    <w:rsid w:val="00A748F2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ычный"/>
    <w:link w:val="a4"/>
    <w:rsid w:val="00A748F2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Journal"/>
      <w:sz w:val="24"/>
      <w:szCs w:val="24"/>
      <w:lang w:eastAsia="ru-RU"/>
    </w:rPr>
  </w:style>
  <w:style w:type="character" w:customStyle="1" w:styleId="a4">
    <w:name w:val="бычный Знак"/>
    <w:link w:val="a3"/>
    <w:rsid w:val="00A748F2"/>
    <w:rPr>
      <w:rFonts w:ascii="Journal" w:eastAsia="Times New Roman" w:hAnsi="Journal" w:cs="Journal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A748F2"/>
    <w:pPr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2017-07-12T06:53:00Z</dcterms:created>
  <dcterms:modified xsi:type="dcterms:W3CDTF">2017-07-12T06:53:00Z</dcterms:modified>
</cp:coreProperties>
</file>